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="00A84814">
        <w:rPr>
          <w:color w:val="auto"/>
          <w:sz w:val="44"/>
          <w:szCs w:val="44"/>
        </w:rPr>
        <w:t xml:space="preserve">– </w:t>
      </w:r>
      <w:r w:rsidR="006E6D0B" w:rsidRPr="00984071">
        <w:rPr>
          <w:color w:val="auto"/>
          <w:sz w:val="44"/>
          <w:szCs w:val="44"/>
          <w:highlight w:val="yellow"/>
        </w:rPr>
        <w:t xml:space="preserve">AAS </w:t>
      </w:r>
      <w:r w:rsidR="00984071" w:rsidRPr="00984071">
        <w:rPr>
          <w:color w:val="auto"/>
          <w:sz w:val="44"/>
          <w:szCs w:val="44"/>
          <w:highlight w:val="yellow"/>
        </w:rPr>
        <w:t>Public Safety</w:t>
      </w:r>
    </w:p>
    <w:tbl>
      <w:tblPr>
        <w:tblW w:w="14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8"/>
        <w:gridCol w:w="1025"/>
        <w:gridCol w:w="276"/>
        <w:gridCol w:w="1669"/>
        <w:gridCol w:w="367"/>
        <w:gridCol w:w="1432"/>
        <w:gridCol w:w="728"/>
        <w:gridCol w:w="1827"/>
        <w:gridCol w:w="513"/>
        <w:gridCol w:w="1195"/>
        <w:gridCol w:w="695"/>
        <w:gridCol w:w="8"/>
        <w:gridCol w:w="3067"/>
        <w:gridCol w:w="200"/>
      </w:tblGrid>
      <w:tr w:rsidR="006D79AB" w:rsidRPr="004378A7" w:rsidTr="006D79AB">
        <w:trPr>
          <w:trHeight w:hRule="exact" w:val="721"/>
        </w:trPr>
        <w:tc>
          <w:tcPr>
            <w:tcW w:w="162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D79AB" w:rsidRDefault="006D79AB" w:rsidP="006D79AB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Division/</w:t>
            </w:r>
          </w:p>
          <w:p w:rsidR="006D79AB" w:rsidRPr="004378A7" w:rsidRDefault="006D79AB" w:rsidP="006D79AB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AB" w:rsidRDefault="006D79AB" w:rsidP="006D79AB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ARTS AND APPLIED TECHNOLOLGIES/</w:t>
            </w:r>
          </w:p>
          <w:p w:rsidR="006D79AB" w:rsidRPr="004378A7" w:rsidRDefault="006D79AB" w:rsidP="006D79AB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Dept</w:t>
            </w:r>
            <w:proofErr w:type="spellEnd"/>
            <w:r>
              <w:rPr>
                <w:b/>
                <w:sz w:val="20"/>
                <w:szCs w:val="20"/>
              </w:rPr>
              <w:t xml:space="preserve"> of Applied Technologies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6D79AB" w:rsidRPr="004378A7" w:rsidRDefault="006D79AB" w:rsidP="006D79AB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D79AB" w:rsidRPr="00150D5E" w:rsidRDefault="006D79AB" w:rsidP="006D79AB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AAS in Robotics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6D79AB" w:rsidRPr="008F3A8A" w:rsidRDefault="006D79AB" w:rsidP="006D79AB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6D79AB" w:rsidRPr="004378A7" w:rsidRDefault="00984071" w:rsidP="006D79AB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30, 2018</w:t>
            </w:r>
          </w:p>
        </w:tc>
      </w:tr>
      <w:tr w:rsidR="00DF526E" w:rsidRPr="004378A7" w:rsidTr="006E6D0B">
        <w:trPr>
          <w:gridAfter w:val="1"/>
          <w:wAfter w:w="200" w:type="dxa"/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6E6D0B">
        <w:trPr>
          <w:gridAfter w:val="1"/>
          <w:wAfter w:w="200" w:type="dxa"/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9B0CD4" w:rsidRDefault="00DF526E" w:rsidP="00375295">
            <w:p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9B0CD4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8"/>
                <w:szCs w:val="18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9B0CD4">
              <w:rPr>
                <w:rFonts w:eastAsia="Times New Roman" w:cs="Times New Roman"/>
                <w:bCs/>
                <w:sz w:val="18"/>
                <w:szCs w:val="18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6D79AB">
        <w:trPr>
          <w:gridAfter w:val="1"/>
          <w:wAfter w:w="200" w:type="dxa"/>
          <w:trHeight w:hRule="exact" w:val="919"/>
        </w:trPr>
        <w:tc>
          <w:tcPr>
            <w:tcW w:w="265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68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9AB" w:rsidRDefault="006D79AB" w:rsidP="006D79AB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Barbara Yarnell, Division Head of Arts and Applied Technologies </w:t>
            </w:r>
            <w:hyperlink r:id="rId6" w:history="1">
              <w:r w:rsidRPr="00D22448">
                <w:rPr>
                  <w:rStyle w:val="Hyperlink"/>
                  <w:sz w:val="20"/>
                  <w:szCs w:val="20"/>
                </w:rPr>
                <w:t>yarnell@unm.edu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150D5E" w:rsidRDefault="00150D5E" w:rsidP="0098407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984071" w:rsidP="00250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20, 2018</w:t>
            </w:r>
          </w:p>
        </w:tc>
      </w:tr>
      <w:tr w:rsidR="00DF526E" w:rsidRPr="004378A7" w:rsidTr="006E6D0B">
        <w:trPr>
          <w:gridAfter w:val="1"/>
          <w:wAfter w:w="200" w:type="dxa"/>
          <w:trHeight w:hRule="exact" w:val="599"/>
        </w:trPr>
        <w:tc>
          <w:tcPr>
            <w:tcW w:w="2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AD02FC" w:rsidP="009C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yr degree/ assessed yearly</w:t>
            </w:r>
          </w:p>
        </w:tc>
      </w:tr>
      <w:tr w:rsidR="00DF526E" w:rsidRPr="004378A7" w:rsidTr="006E6D0B">
        <w:trPr>
          <w:gridAfter w:val="1"/>
          <w:wAfter w:w="200" w:type="dxa"/>
        </w:trPr>
        <w:tc>
          <w:tcPr>
            <w:tcW w:w="26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1C39C0" w:rsidRDefault="00984071" w:rsidP="0098407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="SabonLTStd-Roman"/>
                <w:color w:val="191919"/>
              </w:rPr>
            </w:pPr>
            <w:r>
              <w:t xml:space="preserve">Students will have a broad knowledge of the role and application of public safety principles and procedures. </w:t>
            </w:r>
          </w:p>
        </w:tc>
      </w:tr>
      <w:tr w:rsidR="00375295" w:rsidRPr="004378A7" w:rsidTr="006E6D0B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6E6D0B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077F7F" w:rsidRPr="004378A7" w:rsidTr="006E6D0B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F" w:rsidRPr="007373FC" w:rsidRDefault="00077F7F" w:rsidP="0051105A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7F" w:rsidRDefault="00077F7F" w:rsidP="005110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7F" w:rsidRDefault="00077F7F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F" w:rsidRDefault="00077F7F" w:rsidP="006535FC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7F" w:rsidRDefault="00077F7F" w:rsidP="00150D5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0D5E" w:rsidRPr="004378A7" w:rsidTr="0086051C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E" w:rsidRPr="007373FC" w:rsidRDefault="006E6D0B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373FC">
              <w:rPr>
                <w:rFonts w:ascii="Cambria" w:hAnsi="Cambria"/>
                <w:sz w:val="20"/>
                <w:szCs w:val="20"/>
              </w:rPr>
              <w:t>Students</w:t>
            </w:r>
            <w:r w:rsidR="007373FC" w:rsidRPr="007373FC">
              <w:rPr>
                <w:rFonts w:ascii="Cambria" w:hAnsi="Cambria"/>
                <w:sz w:val="20"/>
                <w:szCs w:val="20"/>
              </w:rPr>
              <w:t xml:space="preserve"> will </w:t>
            </w:r>
            <w:r w:rsidR="00984071">
              <w:rPr>
                <w:rFonts w:ascii="Cambria" w:hAnsi="Cambria"/>
                <w:sz w:val="20"/>
                <w:szCs w:val="20"/>
              </w:rPr>
              <w:t xml:space="preserve">be able to explain the basic duties, responsibility and authority of a public officer. 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150D5E" w:rsidRDefault="00820AEB" w:rsidP="0051105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</w:t>
            </w:r>
            <w:r w:rsidR="0051105A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150D5E" w:rsidRDefault="0051105A" w:rsidP="0080143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  <w:r w:rsidR="00984071">
              <w:rPr>
                <w:rFonts w:cs="Arial"/>
                <w:sz w:val="20"/>
                <w:szCs w:val="20"/>
              </w:rPr>
              <w:t>, Responsibility</w:t>
            </w:r>
          </w:p>
        </w:tc>
        <w:tc>
          <w:tcPr>
            <w:tcW w:w="49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0B" w:rsidRDefault="006E6D0B" w:rsidP="006535FC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="00984071" w:rsidRPr="00984071">
              <w:rPr>
                <w:rFonts w:asciiTheme="minorHAnsi" w:hAnsiTheme="minorHAnsi" w:cs="Arial"/>
                <w:b/>
                <w:sz w:val="20"/>
                <w:szCs w:val="20"/>
              </w:rPr>
              <w:t>PBST 110: Basic Police Operations</w:t>
            </w:r>
          </w:p>
          <w:p w:rsidR="00984071" w:rsidRDefault="00984071" w:rsidP="006535FC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6E6D0B" w:rsidRDefault="006E6D0B" w:rsidP="006E6D0B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Direct Assessment: </w:t>
            </w:r>
          </w:p>
          <w:p w:rsidR="006E6D0B" w:rsidRDefault="006E6D0B" w:rsidP="006E6D0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SLOs will be assessed using a rubric from final project.  </w:t>
            </w:r>
          </w:p>
          <w:p w:rsidR="00150D5E" w:rsidRPr="006E6D0B" w:rsidRDefault="006E6D0B" w:rsidP="006E6D0B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6E6D0B">
              <w:rPr>
                <w:rFonts w:asciiTheme="minorHAnsi" w:hAnsiTheme="minorHAnsi" w:cs="Arial"/>
                <w:sz w:val="20"/>
                <w:szCs w:val="20"/>
              </w:rPr>
              <w:t>Instructor will report results to Dept. Chair.</w:t>
            </w:r>
          </w:p>
        </w:tc>
        <w:tc>
          <w:tcPr>
            <w:tcW w:w="3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5E" w:rsidRPr="00150D5E" w:rsidRDefault="00820AEB" w:rsidP="008605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70% of the students will score 70% or better on assessment tool.</w:t>
            </w:r>
          </w:p>
        </w:tc>
      </w:tr>
      <w:tr w:rsidR="00077F7F" w:rsidRPr="004378A7" w:rsidTr="0086051C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7F7F" w:rsidRPr="005857F2" w:rsidRDefault="00077F7F" w:rsidP="00984071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Students will </w:t>
            </w:r>
            <w:r w:rsidR="00984071">
              <w:rPr>
                <w:rFonts w:asciiTheme="minorHAnsi" w:hAnsiTheme="minorHAnsi" w:cs="Arial"/>
                <w:sz w:val="20"/>
                <w:szCs w:val="20"/>
              </w:rPr>
              <w:t xml:space="preserve">be able to gather information, plan, and write reports required in the criminal justice system. 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F7F" w:rsidRPr="00150D5E" w:rsidRDefault="00077F7F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  <w:r w:rsidR="00984071">
              <w:rPr>
                <w:rFonts w:cs="Arial"/>
                <w:sz w:val="20"/>
                <w:szCs w:val="20"/>
              </w:rPr>
              <w:t xml:space="preserve">ear 1 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F7F" w:rsidRPr="00150D5E" w:rsidRDefault="00077F7F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Skill</w:t>
            </w:r>
            <w:r w:rsidR="00984071">
              <w:rPr>
                <w:rFonts w:cs="Arial"/>
                <w:sz w:val="20"/>
                <w:szCs w:val="20"/>
              </w:rPr>
              <w:t>, knowledge, responsibility</w:t>
            </w:r>
          </w:p>
        </w:tc>
        <w:tc>
          <w:tcPr>
            <w:tcW w:w="496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071" w:rsidRDefault="00077F7F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="00984071">
              <w:rPr>
                <w:rFonts w:asciiTheme="minorHAnsi" w:hAnsiTheme="minorHAnsi" w:cs="Arial"/>
                <w:b/>
                <w:sz w:val="20"/>
                <w:szCs w:val="20"/>
              </w:rPr>
              <w:t>PBST 109: Public Safety Interview and Report Writing</w:t>
            </w:r>
          </w:p>
          <w:p w:rsidR="00077F7F" w:rsidRDefault="00077F7F" w:rsidP="00077F7F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077F7F" w:rsidRDefault="00077F7F" w:rsidP="00077F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Direct Assessment: </w:t>
            </w:r>
          </w:p>
          <w:p w:rsidR="00077F7F" w:rsidRPr="005857F2" w:rsidRDefault="00077F7F" w:rsidP="00077F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57F2">
              <w:rPr>
                <w:rFonts w:cs="Arial"/>
                <w:sz w:val="20"/>
                <w:szCs w:val="20"/>
              </w:rPr>
              <w:t xml:space="preserve">SLOs will be assessed using a rubric from final project. </w:t>
            </w:r>
          </w:p>
          <w:p w:rsidR="00077F7F" w:rsidRPr="005857F2" w:rsidRDefault="00077F7F" w:rsidP="00077F7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857F2">
              <w:rPr>
                <w:rFonts w:cs="Arial"/>
                <w:sz w:val="20"/>
                <w:szCs w:val="20"/>
              </w:rPr>
              <w:t>Instructor will report results to Dept. Chair.</w:t>
            </w:r>
          </w:p>
        </w:tc>
        <w:tc>
          <w:tcPr>
            <w:tcW w:w="3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7F7F" w:rsidRPr="00150D5E" w:rsidRDefault="00077F7F" w:rsidP="0086051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70% of the students will score 70% or better on assessment tool.</w:t>
            </w:r>
          </w:p>
        </w:tc>
      </w:tr>
      <w:tr w:rsidR="00984071" w:rsidRPr="004378A7" w:rsidTr="0086051C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071" w:rsidRDefault="00984071" w:rsidP="00984071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Students will identify introductory level knowledge of personal liberties in the federal constitution. </w:t>
            </w:r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071" w:rsidRDefault="00984071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2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071" w:rsidRDefault="00984071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Knowledge, responsibility </w:t>
            </w:r>
          </w:p>
        </w:tc>
        <w:tc>
          <w:tcPr>
            <w:tcW w:w="4966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4071" w:rsidRDefault="00984071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984071">
              <w:rPr>
                <w:rFonts w:asciiTheme="minorHAnsi" w:hAnsiTheme="minorHAnsi" w:cs="Arial"/>
                <w:b/>
                <w:sz w:val="20"/>
                <w:szCs w:val="20"/>
              </w:rPr>
              <w:t>PBST 204: Constitutional Law for the Public Safety Professional</w:t>
            </w:r>
          </w:p>
          <w:p w:rsidR="00984071" w:rsidRDefault="00984071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984071" w:rsidRDefault="00984071" w:rsidP="0098407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Direct Assessment: </w:t>
            </w:r>
          </w:p>
          <w:p w:rsidR="00984071" w:rsidRPr="00984071" w:rsidRDefault="00984071" w:rsidP="0098407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84071">
              <w:rPr>
                <w:rFonts w:cs="Arial"/>
                <w:sz w:val="20"/>
                <w:szCs w:val="20"/>
              </w:rPr>
              <w:t xml:space="preserve">SLOs </w:t>
            </w:r>
            <w:proofErr w:type="gramStart"/>
            <w:r w:rsidRPr="00984071">
              <w:rPr>
                <w:rFonts w:cs="Arial"/>
                <w:sz w:val="20"/>
                <w:szCs w:val="20"/>
              </w:rPr>
              <w:t>will be assessed</w:t>
            </w:r>
            <w:proofErr w:type="gramEnd"/>
            <w:r w:rsidRPr="00984071">
              <w:rPr>
                <w:rFonts w:cs="Arial"/>
                <w:sz w:val="20"/>
                <w:szCs w:val="20"/>
              </w:rPr>
              <w:t xml:space="preserve"> using a rubric from final project. </w:t>
            </w:r>
          </w:p>
          <w:p w:rsidR="00984071" w:rsidRDefault="00984071" w:rsidP="0098407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857F2">
              <w:rPr>
                <w:rFonts w:cs="Arial"/>
                <w:sz w:val="20"/>
                <w:szCs w:val="20"/>
              </w:rPr>
              <w:t>Instructor will report results to Dept. Chair.</w:t>
            </w:r>
          </w:p>
          <w:p w:rsidR="00984071" w:rsidRDefault="00984071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4071" w:rsidRDefault="0086051C" w:rsidP="00860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of the students will score 70% or better on assessment tool.</w:t>
            </w:r>
          </w:p>
        </w:tc>
      </w:tr>
      <w:tr w:rsidR="00984071" w:rsidRPr="004378A7" w:rsidTr="0086051C">
        <w:trPr>
          <w:gridAfter w:val="1"/>
          <w:wAfter w:w="200" w:type="dxa"/>
        </w:trPr>
        <w:tc>
          <w:tcPr>
            <w:tcW w:w="2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1" w:rsidRDefault="0086051C" w:rsidP="00984071">
            <w:pPr>
              <w:pStyle w:val="Default"/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Students will be able to manage volunteer resources during a disaster. 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1" w:rsidRDefault="00984071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</w:t>
            </w:r>
            <w:r w:rsidR="0086051C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17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1" w:rsidRDefault="0086051C" w:rsidP="00077F7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Knowledge, Skill</w:t>
            </w:r>
          </w:p>
        </w:tc>
        <w:tc>
          <w:tcPr>
            <w:tcW w:w="496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1" w:rsidRDefault="0086051C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86051C">
              <w:rPr>
                <w:rFonts w:asciiTheme="minorHAnsi" w:hAnsiTheme="minorHAnsi" w:cs="Arial"/>
                <w:b/>
                <w:sz w:val="20"/>
                <w:szCs w:val="20"/>
              </w:rPr>
              <w:t>PBST 221: Developing Volunteers</w:t>
            </w:r>
          </w:p>
          <w:p w:rsidR="0086051C" w:rsidRDefault="0086051C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86051C" w:rsidRDefault="0086051C" w:rsidP="0086051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Direct Assessment: </w:t>
            </w:r>
          </w:p>
          <w:p w:rsidR="0086051C" w:rsidRPr="0086051C" w:rsidRDefault="0086051C" w:rsidP="008605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051C">
              <w:rPr>
                <w:rFonts w:cs="Arial"/>
                <w:sz w:val="20"/>
                <w:szCs w:val="20"/>
              </w:rPr>
              <w:t xml:space="preserve">SLOs </w:t>
            </w:r>
            <w:proofErr w:type="gramStart"/>
            <w:r w:rsidRPr="0086051C">
              <w:rPr>
                <w:rFonts w:cs="Arial"/>
                <w:sz w:val="20"/>
                <w:szCs w:val="20"/>
              </w:rPr>
              <w:t>will be assessed</w:t>
            </w:r>
            <w:proofErr w:type="gramEnd"/>
            <w:r w:rsidRPr="0086051C">
              <w:rPr>
                <w:rFonts w:cs="Arial"/>
                <w:sz w:val="20"/>
                <w:szCs w:val="20"/>
              </w:rPr>
              <w:t xml:space="preserve"> using a rubric from final project. </w:t>
            </w:r>
          </w:p>
          <w:p w:rsidR="0086051C" w:rsidRDefault="0086051C" w:rsidP="0086051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5857F2">
              <w:rPr>
                <w:rFonts w:cs="Arial"/>
                <w:sz w:val="20"/>
                <w:szCs w:val="20"/>
              </w:rPr>
              <w:t>Instructor will report results to Dept. Chair.</w:t>
            </w:r>
          </w:p>
          <w:p w:rsidR="0086051C" w:rsidRDefault="0086051C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86051C" w:rsidRDefault="0086051C" w:rsidP="009840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1" w:rsidRDefault="0086051C" w:rsidP="008605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of the students will score 70% or better on assessment tool.</w:t>
            </w:r>
          </w:p>
        </w:tc>
      </w:tr>
    </w:tbl>
    <w:p w:rsidR="00A84814" w:rsidRPr="005F68BF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A84814" w:rsidRPr="005F68BF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LTStd-Roman">
    <w:panose1 w:val="02020602060506020403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2148"/>
    <w:multiLevelType w:val="hybridMultilevel"/>
    <w:tmpl w:val="DE02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D36D8"/>
    <w:multiLevelType w:val="hybridMultilevel"/>
    <w:tmpl w:val="527A8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369EA"/>
    <w:multiLevelType w:val="hybridMultilevel"/>
    <w:tmpl w:val="9B1C2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85F0C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6A50"/>
    <w:multiLevelType w:val="hybridMultilevel"/>
    <w:tmpl w:val="9B1C2D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80C71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E4FCC"/>
    <w:multiLevelType w:val="hybridMultilevel"/>
    <w:tmpl w:val="ADB6D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8441E"/>
    <w:multiLevelType w:val="hybridMultilevel"/>
    <w:tmpl w:val="02A26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E6C67"/>
    <w:multiLevelType w:val="hybridMultilevel"/>
    <w:tmpl w:val="0B2C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BF"/>
    <w:rsid w:val="000450D6"/>
    <w:rsid w:val="00077F7F"/>
    <w:rsid w:val="000B6AB1"/>
    <w:rsid w:val="000F65F7"/>
    <w:rsid w:val="001302BE"/>
    <w:rsid w:val="00150D5E"/>
    <w:rsid w:val="001C34D1"/>
    <w:rsid w:val="001C39C0"/>
    <w:rsid w:val="001E4F37"/>
    <w:rsid w:val="00225965"/>
    <w:rsid w:val="00240B84"/>
    <w:rsid w:val="00296283"/>
    <w:rsid w:val="003014FE"/>
    <w:rsid w:val="00306EC3"/>
    <w:rsid w:val="0033528D"/>
    <w:rsid w:val="00375295"/>
    <w:rsid w:val="003F4304"/>
    <w:rsid w:val="00486032"/>
    <w:rsid w:val="004C1A68"/>
    <w:rsid w:val="004E384C"/>
    <w:rsid w:val="0051105A"/>
    <w:rsid w:val="00562038"/>
    <w:rsid w:val="005B2BD2"/>
    <w:rsid w:val="005F68BF"/>
    <w:rsid w:val="00607C8F"/>
    <w:rsid w:val="00610863"/>
    <w:rsid w:val="00626B80"/>
    <w:rsid w:val="006305FE"/>
    <w:rsid w:val="006535FC"/>
    <w:rsid w:val="006B08F8"/>
    <w:rsid w:val="006B5A5C"/>
    <w:rsid w:val="006D1A08"/>
    <w:rsid w:val="006D79AB"/>
    <w:rsid w:val="006E6D0B"/>
    <w:rsid w:val="007373FC"/>
    <w:rsid w:val="007418AD"/>
    <w:rsid w:val="0075519F"/>
    <w:rsid w:val="007605B0"/>
    <w:rsid w:val="007925F5"/>
    <w:rsid w:val="007A3A11"/>
    <w:rsid w:val="007B1E00"/>
    <w:rsid w:val="007D1430"/>
    <w:rsid w:val="007E081D"/>
    <w:rsid w:val="007F2E97"/>
    <w:rsid w:val="00801432"/>
    <w:rsid w:val="00820AEB"/>
    <w:rsid w:val="0086051C"/>
    <w:rsid w:val="008E7DFC"/>
    <w:rsid w:val="008F3A8A"/>
    <w:rsid w:val="008F5551"/>
    <w:rsid w:val="0091303A"/>
    <w:rsid w:val="009325DC"/>
    <w:rsid w:val="009728FC"/>
    <w:rsid w:val="00984071"/>
    <w:rsid w:val="009B0CD4"/>
    <w:rsid w:val="009B0F42"/>
    <w:rsid w:val="009D5749"/>
    <w:rsid w:val="009F3203"/>
    <w:rsid w:val="009F790D"/>
    <w:rsid w:val="009F7A37"/>
    <w:rsid w:val="00A315D6"/>
    <w:rsid w:val="00A46354"/>
    <w:rsid w:val="00A53B08"/>
    <w:rsid w:val="00A84814"/>
    <w:rsid w:val="00AC3BD2"/>
    <w:rsid w:val="00AD02FC"/>
    <w:rsid w:val="00B239EE"/>
    <w:rsid w:val="00BD0D03"/>
    <w:rsid w:val="00C066DF"/>
    <w:rsid w:val="00C328E3"/>
    <w:rsid w:val="00CD43AC"/>
    <w:rsid w:val="00CD7930"/>
    <w:rsid w:val="00DA5383"/>
    <w:rsid w:val="00DB21E8"/>
    <w:rsid w:val="00DE321B"/>
    <w:rsid w:val="00DE57AC"/>
    <w:rsid w:val="00DF526E"/>
    <w:rsid w:val="00E0684E"/>
    <w:rsid w:val="00E404AE"/>
    <w:rsid w:val="00E83D52"/>
    <w:rsid w:val="00EC1D9F"/>
    <w:rsid w:val="00F1763B"/>
    <w:rsid w:val="00F220F8"/>
    <w:rsid w:val="00F769FF"/>
    <w:rsid w:val="00FB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078C"/>
  <w15:docId w15:val="{C913B21F-3C17-4F74-9EEB-517A2B1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nell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27F2-E792-4632-A4A9-53C8B094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Willerton</dc:creator>
  <cp:lastModifiedBy>Mickey Marsee</cp:lastModifiedBy>
  <cp:revision>2</cp:revision>
  <cp:lastPrinted>2017-05-09T15:39:00Z</cp:lastPrinted>
  <dcterms:created xsi:type="dcterms:W3CDTF">2018-02-20T20:19:00Z</dcterms:created>
  <dcterms:modified xsi:type="dcterms:W3CDTF">2018-02-20T20:19:00Z</dcterms:modified>
</cp:coreProperties>
</file>